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7CB5" w:rsidRDefault="00067CB5" w:rsidP="00067CB5">
      <w:pPr>
        <w:spacing w:line="240" w:lineRule="auto"/>
        <w:jc w:val="center"/>
        <w:rPr>
          <w:sz w:val="28"/>
          <w:szCs w:val="28"/>
        </w:rPr>
      </w:pPr>
      <w:bookmarkStart w:id="0" w:name="_GoBack"/>
      <w:bookmarkEnd w:id="0"/>
      <w:r w:rsidRPr="00067CB5">
        <w:rPr>
          <w:sz w:val="28"/>
          <w:szCs w:val="28"/>
        </w:rPr>
        <w:t>Impact of Realignment of University Programs on Phi U Membership Eligibility</w:t>
      </w:r>
    </w:p>
    <w:p w:rsidR="00067CB5" w:rsidRPr="00067CB5" w:rsidRDefault="00067CB5" w:rsidP="00067CB5">
      <w:pPr>
        <w:spacing w:line="240" w:lineRule="auto"/>
        <w:jc w:val="center"/>
        <w:rPr>
          <w:sz w:val="28"/>
          <w:szCs w:val="28"/>
        </w:rPr>
      </w:pPr>
      <w:r>
        <w:rPr>
          <w:sz w:val="28"/>
          <w:szCs w:val="28"/>
        </w:rPr>
        <w:t xml:space="preserve">Sally L. Fortenberry, Ph.D., Alpha </w:t>
      </w:r>
      <w:proofErr w:type="spellStart"/>
      <w:r>
        <w:rPr>
          <w:sz w:val="28"/>
          <w:szCs w:val="28"/>
        </w:rPr>
        <w:t>Alpha</w:t>
      </w:r>
      <w:proofErr w:type="spellEnd"/>
      <w:r>
        <w:rPr>
          <w:sz w:val="28"/>
          <w:szCs w:val="28"/>
        </w:rPr>
        <w:t>, Advisor Councilor</w:t>
      </w:r>
    </w:p>
    <w:p w:rsidR="00E11772" w:rsidRDefault="00E9057C" w:rsidP="0019627D">
      <w:pPr>
        <w:spacing w:line="480" w:lineRule="auto"/>
      </w:pPr>
      <w:r>
        <w:tab/>
        <w:t>Over the past</w:t>
      </w:r>
      <w:r w:rsidR="00545DF1">
        <w:t xml:space="preserve"> two</w:t>
      </w:r>
      <w:r>
        <w:t xml:space="preserve"> decade</w:t>
      </w:r>
      <w:r w:rsidR="00545DF1">
        <w:t>s</w:t>
      </w:r>
      <w:r>
        <w:t xml:space="preserve"> colleges and universities have reorganized academic units in very creative ways and at times without consideration as to the cohesiveness of the programs</w:t>
      </w:r>
      <w:r w:rsidR="00556E20">
        <w:t>, specifically those in family and consumer sciences</w:t>
      </w:r>
      <w:r w:rsidR="00545DF1">
        <w:t>,</w:t>
      </w:r>
      <w:r>
        <w:t xml:space="preserve"> subsequently realigne</w:t>
      </w:r>
      <w:r w:rsidR="00067CB5">
        <w:t>d.  There are many positive</w:t>
      </w:r>
      <w:r>
        <w:t xml:space="preserve"> consequences that </w:t>
      </w:r>
      <w:r w:rsidR="00392FBF">
        <w:t xml:space="preserve">can </w:t>
      </w:r>
      <w:r>
        <w:t>arise as a result of these reconfigured units</w:t>
      </w:r>
      <w:r w:rsidR="00067CB5">
        <w:t xml:space="preserve"> such </w:t>
      </w:r>
      <w:r w:rsidR="00067CB5" w:rsidRPr="00067CB5">
        <w:t>as</w:t>
      </w:r>
      <w:r w:rsidR="00067CB5" w:rsidRPr="00067CB5">
        <w:rPr>
          <w:rStyle w:val="apple-converted-space"/>
          <w:rFonts w:ascii="Arial" w:hAnsi="Arial" w:cs="Arial"/>
          <w:sz w:val="18"/>
          <w:szCs w:val="18"/>
          <w:shd w:val="clear" w:color="auto" w:fill="FFFFFF"/>
        </w:rPr>
        <w:t> </w:t>
      </w:r>
      <w:r w:rsidR="00067CB5" w:rsidRPr="00067CB5">
        <w:rPr>
          <w:rFonts w:cs="Arial"/>
          <w:shd w:val="clear" w:color="auto" w:fill="FFFFFF"/>
        </w:rPr>
        <w:t>enhanced student opportunities and promoting faculty collaborations aimed at improving health and quality of life of people</w:t>
      </w:r>
      <w:r w:rsidRPr="00067CB5">
        <w:t>.  Unfortunately, this has also lead to confusion for many Phi Upsilon Omicron</w:t>
      </w:r>
      <w:r w:rsidR="00392FBF">
        <w:t xml:space="preserve"> chapter advisors when</w:t>
      </w:r>
      <w:r>
        <w:t xml:space="preserve"> determining membership eligibility of those students who are not majors in the traditional Family and Consumer Sciences disciplines</w:t>
      </w:r>
      <w:r w:rsidR="00392FBF">
        <w:t>, but</w:t>
      </w:r>
      <w:r>
        <w:t xml:space="preserve"> are majoring in a program that is now within the same department, school</w:t>
      </w:r>
      <w:r w:rsidR="00556E20">
        <w:t xml:space="preserve"> or college with</w:t>
      </w:r>
      <w:r w:rsidR="00E11772">
        <w:t xml:space="preserve"> other</w:t>
      </w:r>
      <w:r w:rsidR="00392FBF">
        <w:t xml:space="preserve"> FCS programs. C</w:t>
      </w:r>
      <w:r>
        <w:t xml:space="preserve">hapter advisors must turn to the Official </w:t>
      </w:r>
      <w:r w:rsidRPr="00556E20">
        <w:rPr>
          <w:i/>
        </w:rPr>
        <w:t>Handbook</w:t>
      </w:r>
      <w:r>
        <w:t xml:space="preserve"> of Phi Upsilon Omicron</w:t>
      </w:r>
      <w:r w:rsidR="00C37FF2">
        <w:t xml:space="preserve"> (</w:t>
      </w:r>
      <w:r w:rsidR="00A57DB2">
        <w:t>“Membership Eligibility”, 2014)</w:t>
      </w:r>
      <w:r>
        <w:t xml:space="preserve"> to determine the approach to take.  According to </w:t>
      </w:r>
      <w:r w:rsidR="00250F46">
        <w:t xml:space="preserve">Chapter 2, </w:t>
      </w:r>
      <w:r>
        <w:t>Article III</w:t>
      </w:r>
      <w:r w:rsidR="00250F46">
        <w:t xml:space="preserve"> </w:t>
      </w:r>
      <w:r w:rsidR="00E84DF4">
        <w:t>(</w:t>
      </w:r>
      <w:r w:rsidR="00A57DB2">
        <w:t xml:space="preserve">Phi Upsilon Omicron, 2014) </w:t>
      </w:r>
      <w:r w:rsidR="00250F46">
        <w:t>of the Phi Upsilon Omicron Bylaws</w:t>
      </w:r>
      <w:r>
        <w:t>, membership in the organization is open to men and women who meet the requirement for elig</w:t>
      </w:r>
      <w:r w:rsidR="00556E20">
        <w:t xml:space="preserve">ibility listed in the </w:t>
      </w:r>
      <w:r w:rsidR="00556E20" w:rsidRPr="00556E20">
        <w:rPr>
          <w:i/>
        </w:rPr>
        <w:t>H</w:t>
      </w:r>
      <w:r w:rsidR="00E11772" w:rsidRPr="00556E20">
        <w:rPr>
          <w:i/>
        </w:rPr>
        <w:t>andbook</w:t>
      </w:r>
      <w:r w:rsidR="00E11772">
        <w:t xml:space="preserve"> and eligibility is determined differently for undergraduate students, transfer students, graduate students, local honoraries and national honoraries.  </w:t>
      </w:r>
    </w:p>
    <w:p w:rsidR="00E11772" w:rsidRDefault="00E11772" w:rsidP="0019627D">
      <w:pPr>
        <w:spacing w:line="480" w:lineRule="auto"/>
      </w:pPr>
      <w:r>
        <w:tab/>
        <w:t xml:space="preserve">One of </w:t>
      </w:r>
      <w:r w:rsidR="00556E20">
        <w:t>the first questions that many advisors must</w:t>
      </w:r>
      <w:r>
        <w:t xml:space="preserve"> considered is the major area of study</w:t>
      </w:r>
      <w:r w:rsidR="000067AA">
        <w:t xml:space="preserve"> for prospective members</w:t>
      </w:r>
      <w:r>
        <w:t xml:space="preserve">. The Phi U </w:t>
      </w:r>
      <w:r w:rsidRPr="00556E20">
        <w:rPr>
          <w:i/>
        </w:rPr>
        <w:t>Handbook</w:t>
      </w:r>
      <w:r>
        <w:t xml:space="preserve"> states that membership areas will include, but not be limited to, those recognized by the American Association of Family and Consumer Sciences.  </w:t>
      </w:r>
      <w:r w:rsidR="00E9057C">
        <w:t xml:space="preserve">  </w:t>
      </w:r>
      <w:r w:rsidRPr="00E11772">
        <w:t>According to the AAFCS website</w:t>
      </w:r>
      <w:r w:rsidR="000067AA">
        <w:t xml:space="preserve"> (</w:t>
      </w:r>
      <w:r w:rsidR="00A57DB2">
        <w:t>“Membership”, 2015</w:t>
      </w:r>
      <w:r w:rsidR="000067AA">
        <w:t>)</w:t>
      </w:r>
      <w:r w:rsidRPr="00E11772">
        <w:t xml:space="preserve">, members have a wide range of professional expertise in the field </w:t>
      </w:r>
      <w:r w:rsidR="000067AA">
        <w:t>of family and consumer sciences</w:t>
      </w:r>
      <w:r w:rsidRPr="00E11772">
        <w:t xml:space="preserve">. Members are educators, counselors, nutritionists, scientists, researchers, designers, administrators and consultants, to name a few. </w:t>
      </w:r>
      <w:r w:rsidR="00A57DB2">
        <w:t xml:space="preserve">The field represents many </w:t>
      </w:r>
      <w:r w:rsidRPr="00E11772">
        <w:t>areas </w:t>
      </w:r>
      <w:r w:rsidR="00A57DB2">
        <w:t>including</w:t>
      </w:r>
      <w:r w:rsidR="000067AA">
        <w:t xml:space="preserve">:  </w:t>
      </w:r>
      <w:r w:rsidRPr="00E11772">
        <w:t>Consumer Studies and Retailing; Family &amp; Consumer Sciences Broad Field; Food Science, Nutrition and Wellness; Hospitality Services and Culinary Arts; Housing and Interior Design; Human Development and Family Studies; Personal and Family Finance; and Textiles, Apparel and Design.</w:t>
      </w:r>
      <w:r w:rsidR="000067AA">
        <w:t xml:space="preserve">  </w:t>
      </w:r>
      <w:r w:rsidR="000067AA" w:rsidRPr="000067AA">
        <w:t xml:space="preserve"> </w:t>
      </w:r>
      <w:r w:rsidR="000067AA" w:rsidRPr="00E11772">
        <w:t>What all members share is a commitment to achieving optimum well-being for families and individuals.</w:t>
      </w:r>
      <w:r w:rsidR="000067AA">
        <w:t xml:space="preserve"> Consequent</w:t>
      </w:r>
      <w:r w:rsidR="00B71BC7">
        <w:t>ly, Phi U chapter advisors will</w:t>
      </w:r>
      <w:r w:rsidR="000067AA">
        <w:t xml:space="preserve"> </w:t>
      </w:r>
      <w:r w:rsidR="00E33DD5">
        <w:t xml:space="preserve">initially </w:t>
      </w:r>
      <w:r w:rsidR="000067AA">
        <w:t xml:space="preserve">determine that prospective members are majoring in one of the identified AAFCS content areas or </w:t>
      </w:r>
      <w:r w:rsidR="00E33DD5">
        <w:t xml:space="preserve">are in </w:t>
      </w:r>
      <w:r w:rsidR="000067AA">
        <w:t>a major that has as its focus the well-being for families and individuals</w:t>
      </w:r>
      <w:r w:rsidR="00B71BC7">
        <w:t xml:space="preserve"> if in the same department, school or college</w:t>
      </w:r>
      <w:r w:rsidR="00E33DD5">
        <w:t xml:space="preserve">.  </w:t>
      </w:r>
      <w:r w:rsidR="00E84DF4">
        <w:t xml:space="preserve">While </w:t>
      </w:r>
      <w:r w:rsidR="00E33DD5">
        <w:t>Phi U membership criteria are not limited to only those content areas recognized by AAFCS</w:t>
      </w:r>
      <w:r w:rsidR="00E84DF4">
        <w:t xml:space="preserve">, the </w:t>
      </w:r>
      <w:r w:rsidR="00E84DF4">
        <w:lastRenderedPageBreak/>
        <w:t xml:space="preserve">prospective </w:t>
      </w:r>
      <w:r w:rsidR="00B71BC7">
        <w:t>undergraduate student</w:t>
      </w:r>
      <w:r w:rsidR="00E84DF4">
        <w:t xml:space="preserve"> must have taken at least 6 hours of course work in those content areas</w:t>
      </w:r>
      <w:r w:rsidR="00556E20">
        <w:t>.  Collegiate chapters will</w:t>
      </w:r>
      <w:r w:rsidR="00E33DD5">
        <w:t xml:space="preserve"> elect members from a list of those</w:t>
      </w:r>
      <w:r w:rsidR="00E84DF4">
        <w:t xml:space="preserve"> students</w:t>
      </w:r>
      <w:r w:rsidR="00B71BC7">
        <w:t xml:space="preserve"> who meet the scholastic eligibility and have been</w:t>
      </w:r>
      <w:r w:rsidR="00E33DD5">
        <w:t xml:space="preserve"> approved by</w:t>
      </w:r>
      <w:r w:rsidR="00B71BC7">
        <w:t xml:space="preserve"> the Phi U chapter advisor</w:t>
      </w:r>
      <w:r w:rsidR="00E33DD5">
        <w:t xml:space="preserve">. </w:t>
      </w:r>
    </w:p>
    <w:p w:rsidR="00E33DD5" w:rsidRDefault="00E33DD5" w:rsidP="0019627D">
      <w:pPr>
        <w:pStyle w:val="NoSpacing"/>
        <w:spacing w:line="480" w:lineRule="auto"/>
      </w:pPr>
      <w:r>
        <w:tab/>
        <w:t>An</w:t>
      </w:r>
      <w:r w:rsidR="00556E20">
        <w:t xml:space="preserve"> undergraduate student is </w:t>
      </w:r>
      <w:r>
        <w:t>eligible to be a collegiate member of a chapter if the individual: (1) has completed a minimum of 36 semester hours, 50 qua</w:t>
      </w:r>
      <w:r w:rsidR="00B71BC7">
        <w:t>rter hours, or the equivalent; t</w:t>
      </w:r>
      <w:r>
        <w:t xml:space="preserve">he hours must include 6 hours of course work in areas including, but not limited to, those recognized by the American Association of Family and Consumer Sciences; (2) is majoring in family and consumer sciences or one of its related areas in an institution where a chapter is established; (3) ranks not lower than the highest thirty-five per cent of their class in general scholarship; (4) exhibits the potential for professional and community leadership; (5) demonstrates a spirit of service; and, (6) exemplifies character through personal integrity and professional attitude. </w:t>
      </w:r>
    </w:p>
    <w:p w:rsidR="009F7D90" w:rsidRDefault="00E33DD5" w:rsidP="0019627D">
      <w:pPr>
        <w:pStyle w:val="NoSpacing"/>
        <w:spacing w:line="480" w:lineRule="auto"/>
      </w:pPr>
      <w:r>
        <w:tab/>
        <w:t>A transfer student shall become eligible for membership after the completion of one semester or two quarters and after meeting eligibility requirements. A review of the individual’s cumulative record of scholarship, leadership, and character must be made</w:t>
      </w:r>
      <w:r w:rsidR="00E84DF4">
        <w:t xml:space="preserve"> by the Phi U chapter advisor</w:t>
      </w:r>
      <w:r>
        <w:t>.</w:t>
      </w:r>
    </w:p>
    <w:p w:rsidR="00E33DD5" w:rsidRDefault="0019627D" w:rsidP="0019627D">
      <w:pPr>
        <w:pStyle w:val="NoSpacing"/>
        <w:spacing w:line="480" w:lineRule="auto"/>
      </w:pPr>
      <w:r>
        <w:tab/>
      </w:r>
      <w:r w:rsidR="00E33DD5">
        <w:t>A graduate student enrolled in family and consumer sciences or related area shall be eligible for membership when the following criteria are met: (1) when the student has completed 12 semester hours or its equivalent in courses in family and consumer sciences and related areas. The student is not required to hold a bachelor's degree in family and consumer sciences, but may hav</w:t>
      </w:r>
      <w:r>
        <w:t>e earned the degree in an allied</w:t>
      </w:r>
      <w:r w:rsidR="00E33DD5">
        <w:t xml:space="preserve"> area. The student may or may not have come from an institution where there is a collegiate cha</w:t>
      </w:r>
      <w:r w:rsidR="00B71BC7">
        <w:t>pter of Phi Upsilon Omicron</w:t>
      </w:r>
      <w:r w:rsidR="00E33DD5">
        <w:t>.</w:t>
      </w:r>
      <w:r>
        <w:t xml:space="preserve"> (2) W</w:t>
      </w:r>
      <w:r w:rsidR="00E33DD5">
        <w:t>hen the student's undergraduate record has been evaluated and shows that the student's scholarship meets the requirements for membership, then the other criteria for membership should be carefully considered. The grade point average for a graduate student should be a minimum of 3.2 on a 4.0 scale. It is also of utmost importance, especially for th</w:t>
      </w:r>
      <w:r w:rsidR="00B71BC7">
        <w:t>ose students who do not have a B</w:t>
      </w:r>
      <w:r w:rsidR="00E33DD5">
        <w:t>achelor's degree in family and consumer sciences, to determine their potential leadership, interest in, and dedication to the field of family and consumer sciences</w:t>
      </w:r>
      <w:r>
        <w:t xml:space="preserve"> and a commitment to </w:t>
      </w:r>
      <w:r w:rsidR="00E10175">
        <w:t>addressing the issues most important to quality of life</w:t>
      </w:r>
      <w:r w:rsidR="00E33DD5">
        <w:t xml:space="preserve">. A graduate student may choose to become a collegiate member with the privileges and obligations of an undergraduate member or a member of a local alumni chapter. </w:t>
      </w:r>
    </w:p>
    <w:p w:rsidR="009F7D90" w:rsidRDefault="0019627D" w:rsidP="009F7D90">
      <w:pPr>
        <w:pStyle w:val="NoSpacing"/>
        <w:spacing w:line="480" w:lineRule="auto"/>
      </w:pPr>
      <w:r>
        <w:lastRenderedPageBreak/>
        <w:tab/>
        <w:t xml:space="preserve">Although most Phi U chapter advisors understand the importance of the Initiation Ceremony, according to the Phi U </w:t>
      </w:r>
      <w:r w:rsidRPr="00B71BC7">
        <w:rPr>
          <w:i/>
        </w:rPr>
        <w:t>Handbook</w:t>
      </w:r>
      <w:r w:rsidR="00250F46">
        <w:t xml:space="preserve"> (2014)</w:t>
      </w:r>
      <w:r>
        <w:t xml:space="preserve">, initiation at a chapter ceremony is required of </w:t>
      </w:r>
      <w:r w:rsidR="009F7D90">
        <w:t xml:space="preserve">all </w:t>
      </w:r>
      <w:r>
        <w:t xml:space="preserve">those elected to membership.  However, initiation of students enrolled in 100% distance learning programs may take place by electronic conferencing and or video-conferencing during the chapter’s formal initiation ceremony.  </w:t>
      </w:r>
      <w:r w:rsidR="009F7D90">
        <w:t>Furthermore, any member who moves from the initiating chapter to an institution where a chapter is established and wishes to affiliate with that chapter shall write to the Executive Director, asking that verification of the initiation be sent to the chapter with which affiliation is desired.</w:t>
      </w:r>
    </w:p>
    <w:p w:rsidR="009F7D90" w:rsidRDefault="009F7D90" w:rsidP="009F7D90">
      <w:pPr>
        <w:pStyle w:val="NoSpacing"/>
        <w:spacing w:line="480" w:lineRule="auto"/>
      </w:pPr>
      <w:r>
        <w:tab/>
        <w:t xml:space="preserve">A local honorary membership may be conferred upon a person who is active in family and consumer sciences or an allied field, exhibits the qualities of Phi Upsilon Omicron membership, and can be expected to make a contribution to the collegiate chapter. Collegiate chapters may nominate an individual for local honorary membership. Following the unanimous approval of chapter advisors, a three-fourths vote at a regular or special meeting is required to </w:t>
      </w:r>
      <w:r w:rsidR="00E10175">
        <w:t>elect a local honorary member after which time t</w:t>
      </w:r>
      <w:r>
        <w:t>he Executive Director and Region C</w:t>
      </w:r>
      <w:r w:rsidR="00E10175">
        <w:t>ouncilor are</w:t>
      </w:r>
      <w:r>
        <w:t xml:space="preserve"> n</w:t>
      </w:r>
      <w:r w:rsidR="00E10175">
        <w:t>otified. Honorary members are not</w:t>
      </w:r>
      <w:r>
        <w:t xml:space="preserve"> expected to pay national or local initiation fees. The initiating chapter provides the honorary member with a subscription to the Honor Society's publication, </w:t>
      </w:r>
      <w:r w:rsidRPr="009F7D90">
        <w:rPr>
          <w:i/>
        </w:rPr>
        <w:t>The Candle</w:t>
      </w:r>
      <w:r>
        <w:t xml:space="preserve">, equivalent to the subscription of new initiates. The honorary member who assumes active membership in an alumni chapter shall share in the expenses incurred in the chapter. </w:t>
      </w:r>
    </w:p>
    <w:p w:rsidR="009F7D90" w:rsidRDefault="009F7D90" w:rsidP="00BB4E01">
      <w:pPr>
        <w:spacing w:line="480" w:lineRule="auto"/>
      </w:pPr>
      <w:r w:rsidRPr="00250F46">
        <w:tab/>
      </w:r>
      <w:r w:rsidR="000D5600" w:rsidRPr="00250F46">
        <w:t xml:space="preserve">Across the country there are many examples of </w:t>
      </w:r>
      <w:r w:rsidR="001D668F">
        <w:t xml:space="preserve">colleges and </w:t>
      </w:r>
      <w:r w:rsidR="000D5600" w:rsidRPr="00250F46">
        <w:t>un</w:t>
      </w:r>
      <w:r w:rsidR="005B1E24" w:rsidRPr="00250F46">
        <w:t xml:space="preserve">iversities merging departments and sacrificing program identity for reasons ranging from administrative efficiency to more effective </w:t>
      </w:r>
      <w:r w:rsidR="000D5600" w:rsidRPr="00250F46">
        <w:t>resource util</w:t>
      </w:r>
      <w:r w:rsidR="005B1E24" w:rsidRPr="00250F46">
        <w:t>ization.</w:t>
      </w:r>
      <w:r w:rsidR="000D5600" w:rsidRPr="00250F46">
        <w:t> Meanwhile, across these same states other universities are separating pro</w:t>
      </w:r>
      <w:r w:rsidR="005B1E24" w:rsidRPr="00250F46">
        <w:t xml:space="preserve">grams into distinct departments and </w:t>
      </w:r>
      <w:r w:rsidR="000D5600" w:rsidRPr="00250F46">
        <w:t xml:space="preserve">for the very same reasons. It is clear that this kind of </w:t>
      </w:r>
      <w:r w:rsidR="005B1E24" w:rsidRPr="00250F46">
        <w:t xml:space="preserve">realignment </w:t>
      </w:r>
      <w:r w:rsidR="00250F46" w:rsidRPr="00250F46">
        <w:t xml:space="preserve">and reorganization </w:t>
      </w:r>
      <w:r w:rsidR="005B1E24" w:rsidRPr="00250F46">
        <w:t xml:space="preserve">will continue. However, Phi Upsilon Omicron and its local college chapters need not be concerned about issues regarding membership.  </w:t>
      </w:r>
      <w:r w:rsidR="00250F46">
        <w:t xml:space="preserve">  Family and Consumer S</w:t>
      </w:r>
      <w:r w:rsidR="00250F46" w:rsidRPr="00250F46">
        <w:t xml:space="preserve">ciences (FCS) is the comprehensive body of skills, research, and knowledge that helps people make informed decisions about their well-being, relationships, and resources to achieve optimal quality of life. </w:t>
      </w:r>
      <w:r w:rsidR="00BB4E01">
        <w:t xml:space="preserve"> </w:t>
      </w:r>
      <w:r w:rsidR="00E10175">
        <w:t>As the first national</w:t>
      </w:r>
      <w:r w:rsidR="00DE40FA">
        <w:t xml:space="preserve"> student organization in family and c</w:t>
      </w:r>
      <w:r w:rsidR="00BB4E01">
        <w:t>onsumer s</w:t>
      </w:r>
      <w:r w:rsidR="00E10175">
        <w:t>ciences, Phi Upsilon Omicron</w:t>
      </w:r>
      <w:r w:rsidR="00BB4E01">
        <w:t>’s mission</w:t>
      </w:r>
      <w:r w:rsidR="00E10175">
        <w:t xml:space="preserve"> </w:t>
      </w:r>
      <w:r w:rsidR="00BB4E01">
        <w:t>as</w:t>
      </w:r>
      <w:r w:rsidR="00E10175">
        <w:t xml:space="preserve"> </w:t>
      </w:r>
      <w:r w:rsidR="00DE40FA">
        <w:t xml:space="preserve">an honor society </w:t>
      </w:r>
      <w:r w:rsidR="00BB4E01">
        <w:t>is to represent</w:t>
      </w:r>
      <w:r w:rsidR="00DE40FA">
        <w:t xml:space="preserve"> </w:t>
      </w:r>
      <w:r w:rsidR="00E10175">
        <w:t xml:space="preserve">the integrated field of family and consumer sciences, </w:t>
      </w:r>
      <w:r w:rsidR="00BB4E01">
        <w:t>and offer</w:t>
      </w:r>
      <w:r w:rsidR="00E10175">
        <w:t xml:space="preserve"> an environment empowering lifelong learning, leadership building, and ethical and scholastic excellence</w:t>
      </w:r>
      <w:r w:rsidR="00BB4E01">
        <w:t xml:space="preserve">. </w:t>
      </w:r>
      <w:r w:rsidR="00E10175" w:rsidRPr="00E10175">
        <w:t xml:space="preserve"> </w:t>
      </w:r>
      <w:r w:rsidR="00BB4E01">
        <w:t>Phi Upsilon Omicron nurtures</w:t>
      </w:r>
      <w:r w:rsidR="00E10175">
        <w:t xml:space="preserve"> leaders to continue the legacy o</w:t>
      </w:r>
      <w:r w:rsidR="00BB4E01">
        <w:t>f family and consumer sciences.</w:t>
      </w:r>
    </w:p>
    <w:p w:rsidR="00B71BC7" w:rsidRPr="00250F46" w:rsidRDefault="00B71BC7" w:rsidP="00BB4E01">
      <w:pPr>
        <w:spacing w:line="480" w:lineRule="auto"/>
      </w:pPr>
      <w:r>
        <w:t>(Any Advisors who have questions regarding membership eligibility are encouraged to contact Sally at s.fortenberry@tcu.edu)</w:t>
      </w:r>
    </w:p>
    <w:p w:rsidR="009F7D90" w:rsidRPr="005B1E24" w:rsidRDefault="009F7D90" w:rsidP="009F7D90">
      <w:pPr>
        <w:pStyle w:val="NoSpacing"/>
      </w:pPr>
    </w:p>
    <w:p w:rsidR="00C37FF2" w:rsidRDefault="00C37FF2" w:rsidP="0019627D">
      <w:pPr>
        <w:pStyle w:val="NoSpacing"/>
        <w:spacing w:line="480" w:lineRule="auto"/>
      </w:pPr>
      <w:r>
        <w:t>References:</w:t>
      </w:r>
    </w:p>
    <w:p w:rsidR="00A57DB2" w:rsidRDefault="00A57DB2" w:rsidP="00A57DB2">
      <w:pPr>
        <w:spacing w:line="240" w:lineRule="auto"/>
      </w:pPr>
      <w:r>
        <w:t xml:space="preserve">About Us. (2015) In American Association of Family and Consumer Sciences. Retrieved from </w:t>
      </w:r>
      <w:r>
        <w:tab/>
      </w:r>
      <w:r w:rsidR="00E84DF4" w:rsidRPr="00E84DF4">
        <w:t>http://www.aafcs.org/AboutUs/FCS.asp</w:t>
      </w:r>
    </w:p>
    <w:p w:rsidR="00BB4E01" w:rsidRDefault="00E84DF4" w:rsidP="00BB4E01">
      <w:pPr>
        <w:pStyle w:val="NoSpacing"/>
        <w:spacing w:after="240"/>
      </w:pPr>
      <w:r>
        <w:t>Bylaws, Chapter 2, Article III. (2014). In Handbook of Phi Upsilon Omicron</w:t>
      </w:r>
      <w:r w:rsidR="00BB4E01">
        <w:t xml:space="preserve">. Retrieved from </w:t>
      </w:r>
      <w:r w:rsidR="001D668F">
        <w:tab/>
      </w:r>
      <w:r w:rsidR="001D668F" w:rsidRPr="001D668F">
        <w:t>http://phiu.org/chapter/documents/Handbook14.pdf</w:t>
      </w:r>
      <w:r w:rsidR="00BB4E01">
        <w:t xml:space="preserve"> </w:t>
      </w:r>
      <w:r w:rsidR="00BB4E01">
        <w:tab/>
      </w:r>
    </w:p>
    <w:p w:rsidR="00E84DF4" w:rsidRDefault="001D668F" w:rsidP="001D668F">
      <w:pPr>
        <w:pStyle w:val="NoSpacing"/>
        <w:spacing w:after="240"/>
      </w:pPr>
      <w:r>
        <w:t xml:space="preserve">Membership. (2015). In American Association of Family and Consumer Sciences. Retrieved from </w:t>
      </w:r>
      <w:r>
        <w:tab/>
      </w:r>
      <w:r w:rsidRPr="00250F46">
        <w:t>http://www.aafcs.org/Membership/index.asp</w:t>
      </w:r>
    </w:p>
    <w:p w:rsidR="00C37FF2" w:rsidRDefault="00C37FF2" w:rsidP="00C37FF2">
      <w:pPr>
        <w:pStyle w:val="NoSpacing"/>
        <w:spacing w:after="240"/>
      </w:pPr>
      <w:r>
        <w:t xml:space="preserve">Membership – Eligibility. (2014). </w:t>
      </w:r>
      <w:r w:rsidR="00A57DB2">
        <w:t xml:space="preserve">In </w:t>
      </w:r>
      <w:r>
        <w:t xml:space="preserve">Phi Upsilon Omicron. Retrieved from </w:t>
      </w:r>
      <w:r w:rsidR="00250F46" w:rsidRPr="00A57DB2">
        <w:t>http://phiu.org/membership_eligibility.htm</w:t>
      </w:r>
    </w:p>
    <w:p w:rsidR="00C37FF2" w:rsidRDefault="00C37FF2" w:rsidP="00C37FF2">
      <w:pPr>
        <w:spacing w:line="240" w:lineRule="auto"/>
      </w:pPr>
      <w:r>
        <w:t xml:space="preserve">Membership – FAQ. (2015). </w:t>
      </w:r>
      <w:r w:rsidR="00A57DB2">
        <w:t xml:space="preserve">In </w:t>
      </w:r>
      <w:r>
        <w:t xml:space="preserve">American Association of Family and Consumer Sciences. Retrieved from </w:t>
      </w:r>
      <w:r>
        <w:tab/>
      </w:r>
      <w:r w:rsidRPr="000067AA">
        <w:t>http://www.aafcs.org/Membership/FAQ.asp</w:t>
      </w:r>
    </w:p>
    <w:p w:rsidR="00E33DD5" w:rsidRDefault="00E33DD5" w:rsidP="0019627D">
      <w:pPr>
        <w:spacing w:line="480" w:lineRule="auto"/>
      </w:pPr>
    </w:p>
    <w:p w:rsidR="000067AA" w:rsidRPr="00E11772" w:rsidRDefault="000067AA" w:rsidP="0019627D">
      <w:pPr>
        <w:spacing w:line="480" w:lineRule="auto"/>
      </w:pPr>
    </w:p>
    <w:p w:rsidR="00E11772" w:rsidRPr="00E11772" w:rsidRDefault="00E11772" w:rsidP="0019627D">
      <w:pPr>
        <w:spacing w:line="480" w:lineRule="auto"/>
      </w:pPr>
    </w:p>
    <w:sectPr w:rsidR="00E11772" w:rsidRPr="00E11772" w:rsidSect="00C37FF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57C"/>
    <w:rsid w:val="000067AA"/>
    <w:rsid w:val="00067CB5"/>
    <w:rsid w:val="000D5600"/>
    <w:rsid w:val="001661EC"/>
    <w:rsid w:val="0019627D"/>
    <w:rsid w:val="001D668F"/>
    <w:rsid w:val="00250F46"/>
    <w:rsid w:val="00392FBF"/>
    <w:rsid w:val="00545DF1"/>
    <w:rsid w:val="00556E20"/>
    <w:rsid w:val="005B1E24"/>
    <w:rsid w:val="0069322A"/>
    <w:rsid w:val="008E6AE0"/>
    <w:rsid w:val="0096127C"/>
    <w:rsid w:val="009F7D90"/>
    <w:rsid w:val="00A57DB2"/>
    <w:rsid w:val="00B71BC7"/>
    <w:rsid w:val="00BB4E01"/>
    <w:rsid w:val="00C37FF2"/>
    <w:rsid w:val="00DE40FA"/>
    <w:rsid w:val="00E10175"/>
    <w:rsid w:val="00E11772"/>
    <w:rsid w:val="00E33DD5"/>
    <w:rsid w:val="00E84DF4"/>
    <w:rsid w:val="00E905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6059C1-6D1B-43FF-AB42-5A087FC3D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117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11772"/>
  </w:style>
  <w:style w:type="character" w:styleId="Strong">
    <w:name w:val="Strong"/>
    <w:basedOn w:val="DefaultParagraphFont"/>
    <w:uiPriority w:val="22"/>
    <w:qFormat/>
    <w:rsid w:val="00E11772"/>
    <w:rPr>
      <w:b/>
      <w:bCs/>
    </w:rPr>
  </w:style>
  <w:style w:type="paragraph" w:styleId="NoSpacing">
    <w:name w:val="No Spacing"/>
    <w:uiPriority w:val="1"/>
    <w:qFormat/>
    <w:rsid w:val="00E33DD5"/>
    <w:pPr>
      <w:spacing w:after="0" w:line="240" w:lineRule="auto"/>
    </w:pPr>
  </w:style>
  <w:style w:type="character" w:styleId="Hyperlink">
    <w:name w:val="Hyperlink"/>
    <w:basedOn w:val="DefaultParagraphFont"/>
    <w:uiPriority w:val="99"/>
    <w:unhideWhenUsed/>
    <w:rsid w:val="00250F4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2074622">
      <w:bodyDiv w:val="1"/>
      <w:marLeft w:val="0"/>
      <w:marRight w:val="0"/>
      <w:marTop w:val="0"/>
      <w:marBottom w:val="0"/>
      <w:divBdr>
        <w:top w:val="none" w:sz="0" w:space="0" w:color="auto"/>
        <w:left w:val="none" w:sz="0" w:space="0" w:color="auto"/>
        <w:bottom w:val="none" w:sz="0" w:space="0" w:color="auto"/>
        <w:right w:val="none" w:sz="0" w:space="0" w:color="auto"/>
      </w:divBdr>
    </w:div>
    <w:div w:id="1760445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1358</Words>
  <Characters>7746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13inch</dc:creator>
  <cp:lastModifiedBy>Melissa</cp:lastModifiedBy>
  <cp:revision>2</cp:revision>
  <cp:lastPrinted>2015-10-02T15:36:00Z</cp:lastPrinted>
  <dcterms:created xsi:type="dcterms:W3CDTF">2015-10-02T22:18:00Z</dcterms:created>
  <dcterms:modified xsi:type="dcterms:W3CDTF">2015-10-02T22:18:00Z</dcterms:modified>
</cp:coreProperties>
</file>